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C2D52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436F2D6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/>
        <w:ind w:firstLine="0" w:firstLineChars="0"/>
        <w:textAlignment w:val="auto"/>
        <w:rPr>
          <w:rFonts w:hint="eastAsia" w:ascii="Times New Roman" w:hAnsi="Times New Roman" w:cstheme="minorBidi"/>
          <w:szCs w:val="22"/>
        </w:rPr>
      </w:pPr>
      <w:r>
        <w:rPr>
          <w:rFonts w:hint="eastAsia" w:ascii="Times New Roman" w:hAnsi="Times New Roman" w:cstheme="minorBidi"/>
          <w:szCs w:val="22"/>
        </w:rPr>
        <w:t>关于不合格检验项目的说明</w:t>
      </w:r>
    </w:p>
    <w:p w14:paraId="647DE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eastAsia="黑体" w:cs="Times New Roman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二氧化硫残留量</w:t>
      </w:r>
    </w:p>
    <w:p w14:paraId="6111B9F2">
      <w:pPr>
        <w:spacing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二氧化硫是食品加工中常用的漂白剂和防腐剂，具有漂白、防腐和抗氧化作用。少量二氧化硫进入人体不会对身体造成健康危害，但过量食用会引起如恶心、呕吐等胃肠道反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应。GB 2760</w:t>
      </w:r>
      <w:r>
        <w:rPr>
          <w:rFonts w:hint="eastAsia" w:eastAsia="仿宋_GB2312" w:cs="仿宋_GB2312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2014《食品安全国家标准 食品添加剂使用标准》中规定，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良姜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不得使用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二氧化硫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氧化硫残留量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超标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的原因，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可能是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生产企业为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产品色泽而超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使用二氧化硫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；还可能是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使用硫磺熏蒸漂白传统工艺或直接使用亚硫酸盐浸泡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造成。</w:t>
      </w:r>
    </w:p>
    <w:p w14:paraId="7B873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spacing w:val="0"/>
          <w:sz w:val="32"/>
          <w:szCs w:val="32"/>
          <w:lang w:val="en-US" w:eastAsia="zh-CN"/>
        </w:rPr>
        <w:t>二、过氧化值（以脂肪计）</w:t>
      </w:r>
    </w:p>
    <w:p w14:paraId="0696C3BF">
      <w:pPr>
        <w:spacing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过氧化值是油脂酸败的早期指标，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主要反映油脂被氧化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程度。食用过氧化值超标的食品一般不会对人体健康造成损害，但长期食用过氧化值严重超标的食品可能导致肠胃不适、腹泻等。GB 19300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2014《食品安全国家标准 坚果与籽类食品》中规定，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熟制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葵花籽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过氧化值（以脂肪计）的最大限量值为0.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0g/100g。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熟制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葵花籽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过氧化值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（以脂肪计）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超标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的原因，可能是企业原料采购把关不严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也可能是生产工艺不达标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原料中的脂肪已经被氧化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可能与产品储藏条件不当有关。</w:t>
      </w:r>
    </w:p>
    <w:p w14:paraId="303C5346">
      <w:pPr>
        <w:spacing w:line="594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79DEB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05401AA9"/>
    <w:rsid w:val="05401AA9"/>
    <w:rsid w:val="071A3169"/>
    <w:rsid w:val="0B1F5EC8"/>
    <w:rsid w:val="0B876ABD"/>
    <w:rsid w:val="100B4388"/>
    <w:rsid w:val="1F4C4223"/>
    <w:rsid w:val="25904183"/>
    <w:rsid w:val="2CA3146B"/>
    <w:rsid w:val="2D7A2E1D"/>
    <w:rsid w:val="33F64577"/>
    <w:rsid w:val="3AF85D38"/>
    <w:rsid w:val="40525C5A"/>
    <w:rsid w:val="46212962"/>
    <w:rsid w:val="5E755272"/>
    <w:rsid w:val="63A55CDA"/>
    <w:rsid w:val="66BF6EAA"/>
    <w:rsid w:val="71E91259"/>
    <w:rsid w:val="755D52C6"/>
    <w:rsid w:val="7E562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453</Characters>
  <Lines>0</Lines>
  <Paragraphs>0</Paragraphs>
  <TotalTime>37</TotalTime>
  <ScaleCrop>false</ScaleCrop>
  <LinksUpToDate>false</LinksUpToDate>
  <CharactersWithSpaces>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2018-11-19T04:45:00Z</dcterms:created>
  <dc:creator>何浩浩</dc:creator>
  <cp:lastModifiedBy>m</cp:lastModifiedBy>
  <cp:lastPrinted>2025-10-23T03:14:52Z</cp:lastPrinted>
  <dcterms:modified xsi:type="dcterms:W3CDTF">2025-10-23T03:52:37Z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90A15DFDE5544AB1BDE897BA0B0D20E5</vt:lpwstr>
  </property>
  <property fmtid="{D5CDD505-2E9C-101B-9397-08002B2CF9AE}" pid="4" name="KSOTemplateDocerSaveRecord">
    <vt:lpwstr>eyJoZGlkIjoiZTA3ZTMxZmRjNzU0MDMzNGNlNzk4MTFjMjlkZGRjYzIiLCJ1c2VySWQiOiIyMDAzOTE5NTEifQ==</vt:lpwstr>
  </property>
</Properties>
</file>