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CCC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22DDADD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</w:pPr>
      <w:r>
        <w:rPr>
          <w:rFonts w:hint="eastAsia"/>
        </w:rPr>
        <w:t>关于不合格检验项目的说明</w:t>
      </w:r>
    </w:p>
    <w:p w14:paraId="6611943C">
      <w:pPr>
        <w:numPr>
          <w:ilvl w:val="0"/>
          <w:numId w:val="2"/>
        </w:numPr>
        <w:spacing w:line="6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噻虫胺</w:t>
      </w:r>
    </w:p>
    <w:p w14:paraId="1E7938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噻虫胺属新烟碱类杀虫剂，具有内吸性、触杀和胃毒作用，对姜蛆等有较好防效。少量的残留不会引起人体急性中毒，但长期食用噻虫胺超标的食品，对人体健康可能有一定影响。GB 2763-2021《食品安全国家标准 食品中农药最大残留限量》中规定，噻虫胺在香蕉中的最大残留限量值为0.02mg/kg，在四季豆中的最大残留限量值为0.01mg/kg。蔬菜水果中噻虫胺残留量超标的原因，可能是为快速控制虫害，加大用药量或未遵守采摘间隔期规定，致使上市销售的产品中残留量超标。</w:t>
      </w:r>
    </w:p>
    <w:p w14:paraId="5F0253EC">
      <w:pPr>
        <w:numPr>
          <w:ilvl w:val="0"/>
          <w:numId w:val="2"/>
        </w:numPr>
        <w:spacing w:line="6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噻虫嗪</w:t>
      </w:r>
    </w:p>
    <w:p w14:paraId="080B4FF0">
      <w:pPr>
        <w:pStyle w:val="8"/>
        <w:rPr>
          <w:rFonts w:hint="eastAsia" w:ascii="Times New Roman" w:hAnsi="Times New Roman" w:eastAsia="仿宋_GB2312" w:cstheme="minorBidi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sz w:val="32"/>
          <w:szCs w:val="22"/>
          <w:lang w:val="en-US" w:eastAsia="zh-CN" w:bidi="ar-SA"/>
        </w:rPr>
        <w:t>噻虫嗪是一种全新结构的第二代烟碱类高效低毒杀虫剂，对害虫具有胃毒、触杀及内吸活性，用于叶面喷雾及土壤灌根处理。其施药后迅速被内吸，并传导到植株各部位，对刺吸式害虫如蚜虫、飞虱、叶蝉、粉虱等有良好的防效。少量的农药残留不会引起人体急性中毒，但长期食用农药残留超标的食品，对人体健康有一定影响。GB 2763-2021《食品安全国家标准食品中农药最大残留限量》中规定，香蕉中噻虫嗪残留限量值不得超过0.02mg/kg。香蕉中噻虫嗪不合格的原因可能是部分农户安全意识不强，使用的农药质量不符合标准要求，农户使用后导致香蕉中噻虫嗪超标，或是在使用时，农药未过降解期就急于将农作物采收上市，造成了残留超标。</w:t>
      </w:r>
    </w:p>
    <w:p w14:paraId="648463B0">
      <w:pPr>
        <w:numPr>
          <w:ilvl w:val="0"/>
          <w:numId w:val="2"/>
        </w:numPr>
        <w:spacing w:line="6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毒死蜱</w:t>
      </w:r>
    </w:p>
    <w:p w14:paraId="692AC6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/>
          <w:sz w:val="32"/>
          <w:lang w:eastAsia="zh-CN"/>
        </w:rPr>
        <w:t>毒死蜱是一种具有触杀、胃毒和熏蒸作用的有机磷杀虫剂。GB 2763</w:t>
      </w:r>
      <w:r>
        <w:rPr>
          <w:rFonts w:hint="eastAsia"/>
          <w:sz w:val="32"/>
          <w:lang w:val="en-US" w:eastAsia="zh-CN"/>
        </w:rPr>
        <w:t>-</w:t>
      </w:r>
      <w:r>
        <w:rPr>
          <w:rFonts w:hint="eastAsia"/>
          <w:sz w:val="32"/>
          <w:lang w:eastAsia="zh-CN"/>
        </w:rPr>
        <w:t>20</w:t>
      </w:r>
      <w:r>
        <w:rPr>
          <w:rFonts w:hint="eastAsia"/>
          <w:sz w:val="32"/>
          <w:lang w:val="en-US" w:eastAsia="zh-CN"/>
        </w:rPr>
        <w:t>21</w:t>
      </w:r>
      <w:r>
        <w:rPr>
          <w:rFonts w:hint="eastAsia"/>
          <w:sz w:val="32"/>
          <w:lang w:eastAsia="zh-CN"/>
        </w:rPr>
        <w:t>《食品安全国家标准食品中农药最大残留限量》中规定，毒死蜱在线椒中的最大残留限量分别为0.0</w:t>
      </w:r>
      <w:r>
        <w:rPr>
          <w:rFonts w:hint="eastAsia"/>
          <w:sz w:val="32"/>
          <w:lang w:val="en-US" w:eastAsia="zh-CN"/>
        </w:rPr>
        <w:t>2</w:t>
      </w:r>
      <w:r>
        <w:rPr>
          <w:rFonts w:hint="eastAsia"/>
          <w:sz w:val="32"/>
          <w:lang w:eastAsia="zh-CN"/>
        </w:rPr>
        <w:t>mg/kg。毒死蜱在土壤中残留期较长，</w:t>
      </w:r>
      <w:r>
        <w:rPr>
          <w:rFonts w:hint="eastAsia" w:ascii="Times New Roman" w:hAnsi="Times New Roman" w:eastAsia="仿宋_GB2312" w:cstheme="minorBidi"/>
          <w:sz w:val="32"/>
          <w:szCs w:val="22"/>
          <w:lang w:val="en-US" w:eastAsia="zh-CN" w:bidi="ar-SA"/>
        </w:rPr>
        <w:t>少量的残留不会引起人体急性中毒</w:t>
      </w:r>
      <w:r>
        <w:rPr>
          <w:rFonts w:hint="eastAsia" w:cstheme="minorBidi"/>
          <w:sz w:val="32"/>
          <w:szCs w:val="22"/>
          <w:lang w:val="en-US" w:eastAsia="zh-CN" w:bidi="ar-SA"/>
        </w:rPr>
        <w:t>，</w:t>
      </w:r>
      <w:r>
        <w:rPr>
          <w:rFonts w:hint="eastAsia"/>
          <w:sz w:val="32"/>
          <w:lang w:eastAsia="zh-CN"/>
        </w:rPr>
        <w:t>长期暴露在含有毒死蜱的环境中，可能会导致神经毒性、生殖毒性，影响胚胎的生长发育。</w:t>
      </w:r>
    </w:p>
    <w:p w14:paraId="7C9E2C94">
      <w:pPr>
        <w:numPr>
          <w:ilvl w:val="0"/>
          <w:numId w:val="2"/>
        </w:numPr>
        <w:spacing w:line="6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吡虫啉</w:t>
      </w:r>
    </w:p>
    <w:p w14:paraId="4BF9559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theme="minorBidi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sz w:val="32"/>
          <w:szCs w:val="22"/>
          <w:lang w:val="en-US" w:eastAsia="zh-CN" w:bidi="ar-SA"/>
        </w:rPr>
        <w:t>吡虫啉属内吸性杀虫剂，具有触杀和胃毒作用。少量的残留不会引起人体急性中毒，但长期食用吡虫啉超标的食品，对人体健康可能有一定影响。GB 2763-2021《食品安全国家标准 食品中农药最大残留限量》中规定，吡虫啉在香蕉中的最大残留限量值为0.05mg/kg。香蕉中吡虫啉残留量超标的原因，可能是为快速控制虫害，加大用药量</w:t>
      </w:r>
      <w:r>
        <w:rPr>
          <w:rFonts w:hint="eastAsia" w:cstheme="minorBidi"/>
          <w:sz w:val="32"/>
          <w:szCs w:val="22"/>
          <w:lang w:val="en-US" w:eastAsia="zh-CN" w:bidi="ar-SA"/>
        </w:rPr>
        <w:t>，</w:t>
      </w:r>
      <w:r>
        <w:rPr>
          <w:rFonts w:hint="eastAsia" w:ascii="Times New Roman" w:hAnsi="Times New Roman" w:eastAsia="仿宋_GB2312" w:cstheme="minorBidi"/>
          <w:sz w:val="32"/>
          <w:szCs w:val="22"/>
          <w:lang w:val="en-US" w:eastAsia="zh-CN" w:bidi="ar-SA"/>
        </w:rPr>
        <w:t>或未遵守采摘间隔期规定，致使上市销售的产品中残留量超标。</w:t>
      </w:r>
    </w:p>
    <w:p w14:paraId="07424619">
      <w:pPr>
        <w:numPr>
          <w:ilvl w:val="0"/>
          <w:numId w:val="2"/>
        </w:numPr>
        <w:spacing w:line="6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克百威</w:t>
      </w:r>
    </w:p>
    <w:p w14:paraId="5D14A938">
      <w:pPr>
        <w:bidi w:val="0"/>
        <w:rPr>
          <w:rFonts w:hint="eastAsia" w:ascii="Times New Roman" w:hAnsi="Times New Roman" w:eastAsia="仿宋_GB2312" w:cstheme="minorBidi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sz w:val="32"/>
          <w:szCs w:val="22"/>
          <w:lang w:val="en-US" w:eastAsia="zh-CN" w:bidi="ar-SA"/>
        </w:rPr>
        <w:t>克百威是一种广谱、高效、低残留、高毒性的氨基甲酸酯类杀虫、杀螨、杀线虫剂，具有内吸、触杀、胃毒作用，并有一定的杀卵作用。GB 2763-2021《食品安全国家标准食品中农药最大残留限量》中规定，克百威在桃中的最大残留限量为0.02mg/kg。克百威不易降解，容易造成环境污染。少量的农药残留不会引起人体急性中毒，但长期食用农药残留超标的食品，对人体健康有一定影响。</w:t>
      </w:r>
    </w:p>
    <w:p w14:paraId="614AAC28">
      <w:pPr>
        <w:numPr>
          <w:ilvl w:val="0"/>
          <w:numId w:val="2"/>
        </w:numPr>
        <w:spacing w:line="6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多菌灵</w:t>
      </w:r>
    </w:p>
    <w:p w14:paraId="4948FF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Times New Roman" w:hAnsi="Times New Roman" w:eastAsia="仿宋_GB2312" w:cstheme="minorBidi"/>
          <w:sz w:val="32"/>
          <w:szCs w:val="22"/>
          <w:lang w:val="en-US" w:eastAsia="zh-CN" w:bidi="ar-SA"/>
        </w:rPr>
        <w:t>多菌灵是一种广谱性杀菌剂，对多种作物由真菌引起的病害具有防治效果。长期食用多菌灵超标的食品，对人体健康可能有一定影响。GB 2763</w:t>
      </w:r>
      <w:r>
        <w:rPr>
          <w:rFonts w:hint="eastAsia" w:ascii="Times New Roman" w:hAnsi="Times New Roman" w:cstheme="minorBidi"/>
          <w:sz w:val="32"/>
          <w:szCs w:val="22"/>
          <w:lang w:val="en-US" w:eastAsia="zh-CN" w:bidi="ar-SA"/>
        </w:rPr>
        <w:t>-</w:t>
      </w:r>
      <w:r>
        <w:rPr>
          <w:rFonts w:hint="eastAsia" w:ascii="Times New Roman" w:hAnsi="Times New Roman" w:eastAsia="仿宋_GB2312" w:cstheme="minorBidi"/>
          <w:sz w:val="32"/>
          <w:szCs w:val="22"/>
          <w:lang w:val="en-US" w:eastAsia="zh-CN" w:bidi="ar-SA"/>
        </w:rPr>
        <w:t>2021《食品安全国家标准 食品中农药最大残留限量》中的规定，多菌灵在</w:t>
      </w:r>
      <w:r>
        <w:rPr>
          <w:rFonts w:hint="eastAsia" w:ascii="Times New Roman" w:hAnsi="Times New Roman" w:cstheme="minorBidi"/>
          <w:sz w:val="32"/>
          <w:szCs w:val="22"/>
          <w:lang w:val="en-US" w:eastAsia="zh-CN" w:bidi="ar-SA"/>
        </w:rPr>
        <w:t>荔枝</w:t>
      </w:r>
      <w:r>
        <w:rPr>
          <w:rFonts w:hint="eastAsia" w:ascii="Times New Roman" w:hAnsi="Times New Roman" w:eastAsia="仿宋_GB2312" w:cstheme="minorBidi"/>
          <w:sz w:val="32"/>
          <w:szCs w:val="22"/>
          <w:lang w:val="en-US" w:eastAsia="zh-CN" w:bidi="ar-SA"/>
        </w:rPr>
        <w:t>中的最大残留限量值为0.</w:t>
      </w:r>
      <w:r>
        <w:rPr>
          <w:rFonts w:hint="eastAsia" w:ascii="Times New Roman" w:hAnsi="Times New Roman" w:cstheme="minorBidi"/>
          <w:sz w:val="32"/>
          <w:szCs w:val="22"/>
          <w:lang w:val="en-US" w:eastAsia="zh-CN" w:bidi="ar-SA"/>
        </w:rPr>
        <w:t>5</w:t>
      </w:r>
      <w:r>
        <w:rPr>
          <w:rFonts w:hint="eastAsia" w:ascii="Times New Roman" w:hAnsi="Times New Roman" w:eastAsia="仿宋_GB2312" w:cstheme="minorBidi"/>
          <w:sz w:val="32"/>
          <w:szCs w:val="22"/>
          <w:lang w:val="en-US" w:eastAsia="zh-CN" w:bidi="ar-SA"/>
        </w:rPr>
        <w:t>mg/kg。</w:t>
      </w:r>
      <w:r>
        <w:rPr>
          <w:rFonts w:hint="eastAsia" w:ascii="Times New Roman" w:hAnsi="Times New Roman" w:cstheme="minorBidi"/>
          <w:sz w:val="32"/>
          <w:szCs w:val="22"/>
          <w:lang w:val="en-US" w:eastAsia="zh-CN" w:bidi="ar-SA"/>
        </w:rPr>
        <w:t>荔枝</w:t>
      </w:r>
      <w:r>
        <w:rPr>
          <w:rFonts w:hint="eastAsia" w:ascii="Times New Roman" w:hAnsi="Times New Roman" w:eastAsia="仿宋_GB2312" w:cstheme="minorBidi"/>
          <w:sz w:val="32"/>
          <w:szCs w:val="22"/>
          <w:lang w:val="en-US" w:eastAsia="zh-CN" w:bidi="ar-SA"/>
        </w:rPr>
        <w:t>中多菌灵检验值超标的原因，可能是种植者在种植过程中违规使用；也可能是在临近采收的</w:t>
      </w:r>
      <w:r>
        <w:rPr>
          <w:rFonts w:hint="eastAsia" w:ascii="Times New Roman" w:hAnsi="Times New Roman" w:cstheme="minorBidi"/>
          <w:sz w:val="32"/>
          <w:szCs w:val="22"/>
          <w:lang w:val="en-US" w:eastAsia="zh-CN" w:bidi="ar-SA"/>
        </w:rPr>
        <w:t>荔枝</w:t>
      </w:r>
      <w:r>
        <w:rPr>
          <w:rFonts w:hint="eastAsia" w:ascii="Times New Roman" w:hAnsi="Times New Roman" w:eastAsia="仿宋_GB2312" w:cstheme="minorBidi"/>
          <w:sz w:val="32"/>
          <w:szCs w:val="22"/>
          <w:lang w:val="en-US" w:eastAsia="zh-CN" w:bidi="ar-SA"/>
        </w:rPr>
        <w:t>上不当使用所致。</w:t>
      </w:r>
    </w:p>
    <w:p w14:paraId="44684B26">
      <w:pPr>
        <w:numPr>
          <w:ilvl w:val="0"/>
          <w:numId w:val="2"/>
        </w:numPr>
        <w:spacing w:line="6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二氧化硫残留量</w:t>
      </w:r>
    </w:p>
    <w:p w14:paraId="6E3DB226">
      <w:pPr>
        <w:bidi w:val="0"/>
        <w:rPr>
          <w:rFonts w:hint="eastAsia" w:ascii="Times New Roman" w:hAnsi="Times New Roman" w:eastAsia="仿宋_GB2312" w:cstheme="minorBidi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sz w:val="32"/>
          <w:szCs w:val="22"/>
          <w:lang w:val="en-US" w:eastAsia="zh-CN" w:bidi="ar-SA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超标食品，易出现头晕、呕吐、全身乏力、胃粘膜损伤等、严重时会伤害肝、肾等脏器。人体长期过量摄入二氧化硫，则对各种系统、器官组织都产生不利影响，例如损害支气管和肺，进而诱发各种呼吸道炎症。生姜中二氧化硫残留量超标</w:t>
      </w:r>
      <w:bookmarkStart w:id="0" w:name="_GoBack"/>
      <w:bookmarkEnd w:id="0"/>
      <w:r>
        <w:rPr>
          <w:rFonts w:hint="eastAsia" w:ascii="Times New Roman" w:hAnsi="Times New Roman" w:eastAsia="仿宋_GB2312" w:cstheme="minorBidi"/>
          <w:sz w:val="32"/>
          <w:szCs w:val="22"/>
          <w:lang w:val="en-US" w:eastAsia="zh-CN" w:bidi="ar-SA"/>
        </w:rPr>
        <w:t>的原因，可能是加工过程中超范围使用亚硫酸盐等漂白剂，以达到漂白和防腐的作用，从而导致产品中二氧化硫残留</w:t>
      </w:r>
      <w:r>
        <w:rPr>
          <w:rFonts w:hint="eastAsia" w:cstheme="minorBidi"/>
          <w:sz w:val="32"/>
          <w:szCs w:val="22"/>
          <w:lang w:val="en-US" w:eastAsia="zh-CN" w:bidi="ar-SA"/>
        </w:rPr>
        <w:t>量</w:t>
      </w:r>
      <w:r>
        <w:rPr>
          <w:rFonts w:hint="eastAsia" w:ascii="Times New Roman" w:hAnsi="Times New Roman" w:eastAsia="仿宋_GB2312" w:cstheme="minorBidi"/>
          <w:sz w:val="32"/>
          <w:szCs w:val="22"/>
          <w:lang w:val="en-US" w:eastAsia="zh-CN" w:bidi="ar-SA"/>
        </w:rPr>
        <w:t>不符合要求。</w:t>
      </w:r>
    </w:p>
    <w:p w14:paraId="5BA22462">
      <w:pPr>
        <w:bidi w:val="0"/>
        <w:rPr>
          <w:sz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0E8E1B"/>
    <w:multiLevelType w:val="singleLevel"/>
    <w:tmpl w:val="B30E8E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F22E84D"/>
    <w:multiLevelType w:val="singleLevel"/>
    <w:tmpl w:val="1F22E84D"/>
    <w:lvl w:ilvl="0" w:tentative="0">
      <w:start w:val="1"/>
      <w:numFmt w:val="chineseCounting"/>
      <w:pStyle w:val="5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cxN2JmZGE5NmZjNjY1NzIzZmViNTQzZDBkMGE4OWYifQ=="/>
  </w:docVars>
  <w:rsids>
    <w:rsidRoot w:val="05401AA9"/>
    <w:rsid w:val="000138B9"/>
    <w:rsid w:val="0065293F"/>
    <w:rsid w:val="00E9271A"/>
    <w:rsid w:val="05401AA9"/>
    <w:rsid w:val="100B4388"/>
    <w:rsid w:val="110B6926"/>
    <w:rsid w:val="1FB70AA3"/>
    <w:rsid w:val="2D7A2E1D"/>
    <w:rsid w:val="40525C5A"/>
    <w:rsid w:val="42C54B2D"/>
    <w:rsid w:val="46212962"/>
    <w:rsid w:val="47B14CF5"/>
    <w:rsid w:val="63A55CDA"/>
    <w:rsid w:val="6A894171"/>
    <w:rsid w:val="755D52C6"/>
    <w:rsid w:val="763704F6"/>
    <w:rsid w:val="7E56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560" w:lineRule="exact"/>
      <w:ind w:firstLine="640" w:firstLineChars="200"/>
      <w:jc w:val="both"/>
    </w:pPr>
    <w:rPr>
      <w:rFonts w:ascii="Times New Roman" w:hAnsi="Times New Roman" w:eastAsia="仿宋_GB2312" w:cstheme="minorBidi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numPr>
        <w:ilvl w:val="0"/>
        <w:numId w:val="1"/>
      </w:numPr>
      <w:spacing w:line="560" w:lineRule="exact"/>
      <w:ind w:left="0" w:firstLine="640" w:firstLineChars="200"/>
      <w:outlineLvl w:val="1"/>
    </w:pPr>
    <w:rPr>
      <w:rFonts w:ascii="黑体" w:hAnsi="黑体" w:eastAsia="黑体" w:cs="黑体"/>
      <w:color w:val="000000"/>
      <w:sz w:val="32"/>
      <w:szCs w:val="32"/>
    </w:rPr>
  </w:style>
  <w:style w:type="paragraph" w:styleId="6">
    <w:name w:val="heading 3"/>
    <w:basedOn w:val="1"/>
    <w:next w:val="1"/>
    <w:unhideWhenUsed/>
    <w:qFormat/>
    <w:uiPriority w:val="0"/>
    <w:pPr>
      <w:spacing w:line="640" w:lineRule="exact"/>
      <w:ind w:firstLine="640" w:firstLineChars="200"/>
      <w:outlineLvl w:val="2"/>
    </w:pPr>
    <w:rPr>
      <w:rFonts w:ascii="楷体" w:hAnsi="楷体" w:eastAsia="楷体"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1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页眉 Char"/>
    <w:link w:val="10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1422</Words>
  <Characters>1531</Characters>
  <Lines>2</Lines>
  <Paragraphs>1</Paragraphs>
  <TotalTime>4</TotalTime>
  <ScaleCrop>false</ScaleCrop>
  <LinksUpToDate>false</LinksUpToDate>
  <CharactersWithSpaces>1540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2024-07-30T01:50:00Z</dcterms:created>
  <dc:creator>何浩浩</dc:creator>
  <cp:lastModifiedBy>m</cp:lastModifiedBy>
  <cp:lastPrinted>2024-12-05T03:00:00Z</cp:lastPrinted>
  <dcterms:modified xsi:type="dcterms:W3CDTF">2025-10-22T02:57:20Z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90A15DFDE5544AB1BDE897BA0B0D20E5</vt:lpwstr>
  </property>
  <property fmtid="{D5CDD505-2E9C-101B-9397-08002B2CF9AE}" pid="4" name="KSOTemplateDocerSaveRecord">
    <vt:lpwstr>eyJoZGlkIjoiZTA3ZTMxZmRjNzU0MDMzNGNlNzk4MTFjMjlkZGRjYzIiLCJ1c2VySWQiOiIyMDAzOTE5NTEifQ==</vt:lpwstr>
  </property>
</Properties>
</file>