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2D52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36F2D6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/>
        <w:ind w:firstLine="0" w:firstLineChars="0"/>
        <w:textAlignment w:val="auto"/>
        <w:rPr>
          <w:rFonts w:hint="eastAsia" w:ascii="Times New Roman" w:hAnsi="Times New Roman" w:cstheme="minorBidi"/>
          <w:szCs w:val="22"/>
        </w:rPr>
      </w:pPr>
      <w:r>
        <w:rPr>
          <w:rFonts w:hint="eastAsia" w:ascii="Times New Roman" w:hAnsi="Times New Roman" w:cstheme="minorBidi"/>
          <w:szCs w:val="22"/>
        </w:rPr>
        <w:t>关于不合格检验项目的说明</w:t>
      </w:r>
    </w:p>
    <w:p w14:paraId="64BC690A">
      <w:pPr>
        <w:spacing w:line="480" w:lineRule="auto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</w:rPr>
        <w:t>亚硝酸盐(以亚硝酸钠计)</w:t>
      </w:r>
    </w:p>
    <w:p w14:paraId="69B0D201">
      <w:pPr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亚硝酸盐是常用的防腐剂和抗氧化剂。</w:t>
      </w:r>
      <w:r>
        <w:rPr>
          <w:rFonts w:hint="eastAsia" w:eastAsia="仿宋_GB2312" w:cs="Times New Roman"/>
          <w:sz w:val="32"/>
          <w:szCs w:val="32"/>
          <w:lang w:eastAsia="zh-CN"/>
        </w:rPr>
        <w:t>具有护色、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增进肉的风味</w:t>
      </w:r>
      <w:r>
        <w:rPr>
          <w:rFonts w:hint="eastAsia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的作用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长期食用亚硝酸盐超标的食品，可能引起恶心、呕吐等胃肠道反应。中华人民共和国卫生部 国家食品药品监督管理局《关于禁止餐饮服务单位采购、贮存、使用食品添加剂亚硝酸盐的公告》(2012年第10号)规定</w:t>
      </w:r>
      <w:r>
        <w:rPr>
          <w:rFonts w:hint="eastAsia" w:eastAsia="仿宋_GB2312" w:cs="Times New Roman"/>
          <w:sz w:val="32"/>
          <w:szCs w:val="32"/>
          <w:lang w:eastAsia="zh-CN"/>
        </w:rPr>
        <w:t>餐饮食品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eastAsia="仿宋_GB2312" w:cs="Times New Roman"/>
          <w:sz w:val="32"/>
          <w:szCs w:val="32"/>
          <w:lang w:eastAsia="zh-CN"/>
        </w:rPr>
        <w:t>不得使用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亚硝酸盐。造成不合格的原因可能是</w:t>
      </w:r>
      <w:r>
        <w:rPr>
          <w:rFonts w:hint="eastAsia" w:eastAsia="仿宋_GB2312" w:cs="Times New Roman"/>
          <w:sz w:val="32"/>
          <w:szCs w:val="32"/>
          <w:lang w:eastAsia="zh-CN"/>
        </w:rPr>
        <w:t>生产者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为了改善产品的色泽、提升外观而违规使用。</w:t>
      </w:r>
    </w:p>
    <w:p w14:paraId="7F2A029E">
      <w:pPr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3C5346">
      <w:pPr>
        <w:spacing w:line="594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79DEB5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05401AA9"/>
    <w:rsid w:val="05401AA9"/>
    <w:rsid w:val="06AC58F9"/>
    <w:rsid w:val="071A3169"/>
    <w:rsid w:val="0B1F5EC8"/>
    <w:rsid w:val="0B876ABD"/>
    <w:rsid w:val="100B4388"/>
    <w:rsid w:val="1F4C4223"/>
    <w:rsid w:val="25904183"/>
    <w:rsid w:val="2CA3146B"/>
    <w:rsid w:val="2D7A2E1D"/>
    <w:rsid w:val="3349416E"/>
    <w:rsid w:val="33F64577"/>
    <w:rsid w:val="3AF85D38"/>
    <w:rsid w:val="40525C5A"/>
    <w:rsid w:val="46212962"/>
    <w:rsid w:val="466665C9"/>
    <w:rsid w:val="5E755272"/>
    <w:rsid w:val="63A55CDA"/>
    <w:rsid w:val="66BF6EAA"/>
    <w:rsid w:val="71E91259"/>
    <w:rsid w:val="755D52C6"/>
    <w:rsid w:val="7E562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209</Characters>
  <Lines>0</Lines>
  <Paragraphs>0</Paragraphs>
  <TotalTime>2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m</cp:lastModifiedBy>
  <cp:lastPrinted>2026-07-14T12:37:26Z</cp:lastPrinted>
  <dcterms:modified xsi:type="dcterms:W3CDTF">2026-07-14T12:39:00Z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90A15DFDE5544AB1BDE897BA0B0D20E5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